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附件3</w:t>
      </w:r>
    </w:p>
    <w:p>
      <w:pPr>
        <w:spacing w:line="600" w:lineRule="exact"/>
        <w:jc w:val="center"/>
        <w:rPr>
          <w:rFonts w:hint="eastAsia" w:ascii="华文中宋" w:hAnsi="华文中宋" w:eastAsia="华文中宋" w:cs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 w:cs="华文中宋"/>
          <w:color w:val="000000"/>
          <w:sz w:val="44"/>
          <w:szCs w:val="44"/>
        </w:rPr>
        <w:t>中国新闻奖报送作品目录</w:t>
      </w:r>
    </w:p>
    <w:p>
      <w:pPr>
        <w:spacing w:after="0" w:afterLines="0"/>
        <w:jc w:val="center"/>
        <w:rPr>
          <w:rFonts w:ascii="方正仿宋_GB2312" w:hAnsi="华文中宋"/>
          <w:b/>
          <w:color w:val="000000"/>
          <w:sz w:val="24"/>
          <w:szCs w:val="24"/>
        </w:rPr>
      </w:pPr>
      <w:r>
        <w:rPr>
          <w:rFonts w:hint="eastAsia" w:ascii="方正仿宋_GB2312" w:hAnsi="仿宋"/>
          <w:b/>
          <w:color w:val="000000"/>
          <w:sz w:val="24"/>
          <w:szCs w:val="24"/>
        </w:rPr>
        <w:t>（报送单位填报）</w:t>
      </w:r>
    </w:p>
    <w:tbl>
      <w:tblPr>
        <w:tblStyle w:val="5"/>
        <w:tblW w:w="10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268"/>
        <w:gridCol w:w="986"/>
        <w:gridCol w:w="432"/>
        <w:gridCol w:w="1230"/>
        <w:gridCol w:w="181"/>
        <w:gridCol w:w="659"/>
        <w:gridCol w:w="1408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序号</w:t>
            </w:r>
          </w:p>
        </w:tc>
        <w:tc>
          <w:tcPr>
            <w:tcW w:w="2268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1411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</w:rPr>
              <w:t>（时长）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原创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1483" w:type="dxa"/>
            <w:vAlign w:val="center"/>
          </w:tcPr>
          <w:p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47" w:hRule="exac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总书记的牵挂：村庄里的幸福回响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重大主题报道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9204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中国共产党四川省委员会《四川党的建设》杂志社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40" w:hRule="exac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宜宾：246名国企人才赴村任“CEO”才赴村任“CEO”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通讯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3287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中国共产党四川省委员会《四川党的建设》杂志社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期刊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5" w:hRule="exac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20天的藏药只需6元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短视频新闻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38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秒</w:t>
            </w:r>
          </w:p>
        </w:tc>
        <w:tc>
          <w:tcPr>
            <w:tcW w:w="206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中国共产党四川省委员会《四川党的建设》杂志社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新媒体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40" w:hRule="exact"/>
          <w:jc w:val="center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酥油遇见咖啡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国际传播</w:t>
            </w:r>
          </w:p>
        </w:tc>
        <w:tc>
          <w:tcPr>
            <w:tcW w:w="14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2分34秒</w:t>
            </w:r>
            <w:bookmarkStart w:id="0" w:name="_GoBack"/>
            <w:bookmarkEnd w:id="0"/>
          </w:p>
        </w:tc>
        <w:tc>
          <w:tcPr>
            <w:tcW w:w="206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中国共产党四川省委员会《四川党的建设》杂志社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新媒体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报送单位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意见</w:t>
            </w:r>
          </w:p>
        </w:tc>
        <w:tc>
          <w:tcPr>
            <w:tcW w:w="864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单位负责人签名</w:t>
            </w:r>
          </w:p>
          <w:p>
            <w:pPr>
              <w:spacing w:line="440" w:lineRule="exact"/>
              <w:ind w:firstLine="5740" w:firstLineChars="2050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>
            <w:pPr>
              <w:spacing w:line="420" w:lineRule="exact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4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月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15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日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384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报送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>单位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</w:tc>
        <w:tc>
          <w:tcPr>
            <w:tcW w:w="2268" w:type="dxa"/>
            <w:vAlign w:val="center"/>
          </w:tcPr>
          <w:p>
            <w:pPr>
              <w:ind w:firstLine="560"/>
              <w:jc w:val="center"/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朱玲</w:t>
            </w:r>
          </w:p>
        </w:tc>
        <w:tc>
          <w:tcPr>
            <w:tcW w:w="986" w:type="dxa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662" w:type="dxa"/>
            <w:gridSpan w:val="2"/>
            <w:vAlign w:val="center"/>
          </w:tcPr>
          <w:p>
            <w:pPr>
              <w:spacing w:line="620" w:lineRule="exact"/>
              <w:jc w:val="both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028-86967007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2891" w:type="dxa"/>
            <w:gridSpan w:val="2"/>
            <w:vAlign w:val="center"/>
          </w:tcPr>
          <w:p>
            <w:pPr>
              <w:spacing w:line="620" w:lineRule="exact"/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19136116616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1384" w:type="dxa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</w:t>
            </w:r>
          </w:p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地址</w:t>
            </w:r>
          </w:p>
        </w:tc>
        <w:tc>
          <w:tcPr>
            <w:tcW w:w="491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ind w:firstLine="560"/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成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都市锦江区红星路二段70号</w:t>
            </w:r>
          </w:p>
        </w:tc>
        <w:tc>
          <w:tcPr>
            <w:tcW w:w="8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邮编</w:t>
            </w:r>
          </w:p>
        </w:tc>
        <w:tc>
          <w:tcPr>
            <w:tcW w:w="2891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620" w:lineRule="exact"/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610002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03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 w:ascii="楷体" w:hAnsi="楷体" w:eastAsia="楷体"/>
                <w:b w:val="0"/>
                <w:bCs w:val="0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“备注”栏内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请标注作品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类别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，如新媒体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报纸、通讯社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广播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电视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eastAsia="zh-CN"/>
              </w:rPr>
              <w:t>、</w:t>
            </w:r>
            <w:r>
              <w:rPr>
                <w:rFonts w:ascii="楷体" w:hAnsi="楷体" w:eastAsia="楷体"/>
                <w:color w:val="000000"/>
                <w:w w:val="95"/>
                <w:sz w:val="28"/>
              </w:rPr>
              <w:t>期刊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等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。同时备注是否为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  <w:lang w:val="en-US" w:eastAsia="zh-CN"/>
              </w:rPr>
              <w:t>深度报道、</w:t>
            </w:r>
            <w:r>
              <w:rPr>
                <w:rFonts w:hint="eastAsia" w:ascii="楷体" w:hAnsi="楷体" w:eastAsia="楷体"/>
                <w:color w:val="000000"/>
                <w:w w:val="95"/>
                <w:sz w:val="28"/>
              </w:rPr>
              <w:t>舆论监督、时事评论作品。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请按照规定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名额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报送，超额报送的，撤下此目录中排序靠后的作品。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03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40" w:lineRule="exact"/>
              <w:rPr>
                <w:rFonts w:hint="eastAsia" w:ascii="楷体" w:hAnsi="楷体" w:eastAsia="楷体"/>
                <w:color w:val="000000"/>
                <w:sz w:val="28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DFE0812-1219-4A3E-9DAF-04B5C49D81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95F5C54-A5FA-43E4-9D29-0B121415DF4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C39BC46-0C84-426A-B11E-1FE38946792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01F83611-58FE-41B1-8F9F-F7ABF1F5641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68D7AE4-D2B1-4CD3-AF9C-691E4B6D2B9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E8BEF07C-A3A0-4CE8-B2E7-9EBCA983B737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mYjQ3MjA5YzI1NDFlM2I0ZTBhMWY1ZDBiYzI2MmEifQ=="/>
  </w:docVars>
  <w:rsids>
    <w:rsidRoot w:val="00000000"/>
    <w:rsid w:val="00036082"/>
    <w:rsid w:val="067F1777"/>
    <w:rsid w:val="0910197C"/>
    <w:rsid w:val="162F4575"/>
    <w:rsid w:val="1ACA34C0"/>
    <w:rsid w:val="21DB4464"/>
    <w:rsid w:val="44583560"/>
    <w:rsid w:val="4E473CBC"/>
    <w:rsid w:val="4E8A061E"/>
    <w:rsid w:val="4E8A2F26"/>
    <w:rsid w:val="5C451AA0"/>
    <w:rsid w:val="607C73EA"/>
    <w:rsid w:val="624C4EB5"/>
    <w:rsid w:val="6847231C"/>
    <w:rsid w:val="70CD2B43"/>
    <w:rsid w:val="7CCC6BE5"/>
    <w:rsid w:val="7D4D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188</Words>
  <Characters>198</Characters>
  <Lines>0</Lines>
  <Paragraphs>0</Paragraphs>
  <TotalTime>0</TotalTime>
  <ScaleCrop>false</ScaleCrop>
  <LinksUpToDate>false</LinksUpToDate>
  <CharactersWithSpaces>249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朱玲</cp:lastModifiedBy>
  <cp:lastPrinted>2026-04-15T08:35:11Z</cp:lastPrinted>
  <dcterms:modified xsi:type="dcterms:W3CDTF">2026-04-15T08:39:15Z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KSOTemplateDocerSaveRecord">
    <vt:lpwstr>eyJoZGlkIjoiNDk4NzcwNDk1ODQ3Y2UzMzAzNzViOTcxYWZiNWRlMzQiLCJ1c2VySWQiOiI5NDMzMjAwMzIifQ==</vt:lpwstr>
  </property>
  <property fmtid="{D5CDD505-2E9C-101B-9397-08002B2CF9AE}" pid="4" name="ICV">
    <vt:lpwstr>A6D8BEE1079D4CAA80D53F36DC531FE7_13</vt:lpwstr>
  </property>
</Properties>
</file>